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suppressLineNumbers w:val="0"/>
        <w:pBdr>
          <w:top w:val="none" w:color="auto" w:sz="0" w:space="0"/>
          <w:bottom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auto"/>
        <w:outlineLvl w:val="9"/>
        <w:rPr>
          <w:rFonts w:hint="eastAsia" w:ascii="仿宋" w:hAnsi="仿宋" w:eastAsia="仿宋" w:cs="仿宋"/>
          <w:sz w:val="28"/>
          <w:szCs w:val="28"/>
        </w:rPr>
      </w:pPr>
      <w:r>
        <w:rPr>
          <w:rFonts w:hint="eastAsia" w:ascii="仿宋" w:hAnsi="仿宋" w:eastAsia="仿宋" w:cs="仿宋"/>
          <w:b/>
          <w:kern w:val="0"/>
          <w:sz w:val="28"/>
          <w:szCs w:val="28"/>
          <w:shd w:val="clear" w:fill="FFFFFF"/>
          <w:lang w:val="en-US" w:eastAsia="zh-CN" w:bidi="ar"/>
        </w:rPr>
        <w:fldChar w:fldCharType="begin"/>
      </w:r>
      <w:r>
        <w:rPr>
          <w:rFonts w:hint="eastAsia" w:ascii="仿宋" w:hAnsi="仿宋" w:eastAsia="仿宋" w:cs="仿宋"/>
          <w:b/>
          <w:kern w:val="0"/>
          <w:sz w:val="28"/>
          <w:szCs w:val="28"/>
          <w:shd w:val="clear" w:fill="FFFFFF"/>
          <w:lang w:val="en-US" w:eastAsia="zh-CN" w:bidi="ar"/>
        </w:rPr>
        <w:instrText xml:space="preserve"> HYPERLINK "http://www.shandong.gov.cn/art/2015/5/15/art_286_763.html" \o "分享到QQ空间" </w:instrText>
      </w:r>
      <w:r>
        <w:rPr>
          <w:rFonts w:hint="eastAsia" w:ascii="仿宋" w:hAnsi="仿宋" w:eastAsia="仿宋" w:cs="仿宋"/>
          <w:b/>
          <w:kern w:val="0"/>
          <w:sz w:val="28"/>
          <w:szCs w:val="28"/>
          <w:shd w:val="clear" w:fill="FFFFFF"/>
          <w:lang w:val="en-US" w:eastAsia="zh-CN" w:bidi="ar"/>
        </w:rPr>
        <w:fldChar w:fldCharType="separate"/>
      </w:r>
      <w:r>
        <w:rPr>
          <w:rFonts w:hint="eastAsia" w:ascii="仿宋" w:hAnsi="仿宋" w:eastAsia="仿宋" w:cs="仿宋"/>
          <w:b/>
          <w:kern w:val="0"/>
          <w:sz w:val="28"/>
          <w:szCs w:val="28"/>
          <w:shd w:val="clear" w:fill="FFFFFF"/>
          <w:lang w:val="en-US" w:eastAsia="zh-CN" w:bidi="ar"/>
        </w:rPr>
        <w:fldChar w:fldCharType="end"/>
      </w:r>
      <w:r>
        <w:rPr>
          <w:rFonts w:hint="eastAsia" w:ascii="仿宋" w:hAnsi="仿宋" w:eastAsia="仿宋" w:cs="仿宋"/>
          <w:b/>
          <w:kern w:val="0"/>
          <w:sz w:val="28"/>
          <w:szCs w:val="28"/>
          <w:shd w:val="clear" w:fill="FFFFFF"/>
          <w:lang w:val="en-US" w:eastAsia="zh-CN" w:bidi="ar"/>
        </w:rPr>
        <w:fldChar w:fldCharType="begin"/>
      </w:r>
      <w:r>
        <w:rPr>
          <w:rFonts w:hint="eastAsia" w:ascii="仿宋" w:hAnsi="仿宋" w:eastAsia="仿宋" w:cs="仿宋"/>
          <w:b/>
          <w:kern w:val="0"/>
          <w:sz w:val="28"/>
          <w:szCs w:val="28"/>
          <w:shd w:val="clear" w:fill="FFFFFF"/>
          <w:lang w:val="en-US" w:eastAsia="zh-CN" w:bidi="ar"/>
        </w:rPr>
        <w:instrText xml:space="preserve"> HYPERLINK "http://www.shandong.gov.cn/art/2015/5/15/art_286_763.html" \o "分享到新浪微博" </w:instrText>
      </w:r>
      <w:r>
        <w:rPr>
          <w:rFonts w:hint="eastAsia" w:ascii="仿宋" w:hAnsi="仿宋" w:eastAsia="仿宋" w:cs="仿宋"/>
          <w:b/>
          <w:kern w:val="0"/>
          <w:sz w:val="28"/>
          <w:szCs w:val="28"/>
          <w:shd w:val="clear" w:fill="FFFFFF"/>
          <w:lang w:val="en-US" w:eastAsia="zh-CN" w:bidi="ar"/>
        </w:rPr>
        <w:fldChar w:fldCharType="separate"/>
      </w:r>
      <w:r>
        <w:rPr>
          <w:rFonts w:hint="eastAsia" w:ascii="仿宋" w:hAnsi="仿宋" w:eastAsia="仿宋" w:cs="仿宋"/>
          <w:b/>
          <w:kern w:val="0"/>
          <w:sz w:val="28"/>
          <w:szCs w:val="28"/>
          <w:shd w:val="clear" w:fill="FFFFFF"/>
          <w:lang w:val="en-US" w:eastAsia="zh-CN" w:bidi="ar"/>
        </w:rPr>
        <w:fldChar w:fldCharType="end"/>
      </w:r>
      <w:r>
        <w:rPr>
          <w:rFonts w:hint="eastAsia" w:ascii="仿宋" w:hAnsi="仿宋" w:eastAsia="仿宋" w:cs="仿宋"/>
          <w:b/>
          <w:kern w:val="0"/>
          <w:sz w:val="28"/>
          <w:szCs w:val="28"/>
          <w:shd w:val="clear" w:fill="FFFFFF"/>
          <w:lang w:val="en-US" w:eastAsia="zh-CN" w:bidi="ar"/>
        </w:rPr>
        <w:fldChar w:fldCharType="begin"/>
      </w:r>
      <w:r>
        <w:rPr>
          <w:rFonts w:hint="eastAsia" w:ascii="仿宋" w:hAnsi="仿宋" w:eastAsia="仿宋" w:cs="仿宋"/>
          <w:b/>
          <w:kern w:val="0"/>
          <w:sz w:val="28"/>
          <w:szCs w:val="28"/>
          <w:shd w:val="clear" w:fill="FFFFFF"/>
          <w:lang w:val="en-US" w:eastAsia="zh-CN" w:bidi="ar"/>
        </w:rPr>
        <w:instrText xml:space="preserve"> HYPERLINK "http://www.shandong.gov.cn/art/2015/5/15/art_286_763.html" \o "分享到腾讯微博" </w:instrText>
      </w:r>
      <w:r>
        <w:rPr>
          <w:rFonts w:hint="eastAsia" w:ascii="仿宋" w:hAnsi="仿宋" w:eastAsia="仿宋" w:cs="仿宋"/>
          <w:b/>
          <w:kern w:val="0"/>
          <w:sz w:val="28"/>
          <w:szCs w:val="28"/>
          <w:shd w:val="clear" w:fill="FFFFFF"/>
          <w:lang w:val="en-US" w:eastAsia="zh-CN" w:bidi="ar"/>
        </w:rPr>
        <w:fldChar w:fldCharType="separate"/>
      </w:r>
      <w:r>
        <w:rPr>
          <w:rFonts w:hint="eastAsia" w:ascii="仿宋" w:hAnsi="仿宋" w:eastAsia="仿宋" w:cs="仿宋"/>
          <w:b/>
          <w:kern w:val="0"/>
          <w:sz w:val="28"/>
          <w:szCs w:val="28"/>
          <w:shd w:val="clear" w:fill="FFFFFF"/>
          <w:lang w:val="en-US" w:eastAsia="zh-CN" w:bidi="ar"/>
        </w:rPr>
        <w:fldChar w:fldCharType="end"/>
      </w:r>
      <w:r>
        <w:rPr>
          <w:rFonts w:hint="eastAsia" w:ascii="仿宋" w:hAnsi="仿宋" w:eastAsia="仿宋" w:cs="仿宋"/>
          <w:b/>
          <w:kern w:val="0"/>
          <w:sz w:val="28"/>
          <w:szCs w:val="28"/>
          <w:shd w:val="clear" w:fill="FFFFFF"/>
          <w:lang w:val="en-US" w:eastAsia="zh-CN" w:bidi="ar"/>
        </w:rPr>
        <w:fldChar w:fldCharType="begin"/>
      </w:r>
      <w:r>
        <w:rPr>
          <w:rFonts w:hint="eastAsia" w:ascii="仿宋" w:hAnsi="仿宋" w:eastAsia="仿宋" w:cs="仿宋"/>
          <w:b/>
          <w:kern w:val="0"/>
          <w:sz w:val="28"/>
          <w:szCs w:val="28"/>
          <w:shd w:val="clear" w:fill="FFFFFF"/>
          <w:lang w:val="en-US" w:eastAsia="zh-CN" w:bidi="ar"/>
        </w:rPr>
        <w:instrText xml:space="preserve"> HYPERLINK "http://www.shandong.gov.cn/art/2015/5/15/art_286_763.html" \o "分享到人人网" </w:instrText>
      </w:r>
      <w:r>
        <w:rPr>
          <w:rFonts w:hint="eastAsia" w:ascii="仿宋" w:hAnsi="仿宋" w:eastAsia="仿宋" w:cs="仿宋"/>
          <w:b/>
          <w:kern w:val="0"/>
          <w:sz w:val="28"/>
          <w:szCs w:val="28"/>
          <w:shd w:val="clear" w:fill="FFFFFF"/>
          <w:lang w:val="en-US" w:eastAsia="zh-CN" w:bidi="ar"/>
        </w:rPr>
        <w:fldChar w:fldCharType="separate"/>
      </w:r>
      <w:r>
        <w:rPr>
          <w:rFonts w:hint="eastAsia" w:ascii="仿宋" w:hAnsi="仿宋" w:eastAsia="仿宋" w:cs="仿宋"/>
          <w:b/>
          <w:kern w:val="0"/>
          <w:sz w:val="28"/>
          <w:szCs w:val="28"/>
          <w:shd w:val="clear" w:fill="FFFFFF"/>
          <w:lang w:val="en-US" w:eastAsia="zh-CN" w:bidi="ar"/>
        </w:rPr>
        <w:fldChar w:fldCharType="end"/>
      </w:r>
      <w:r>
        <w:rPr>
          <w:rFonts w:hint="eastAsia" w:ascii="仿宋" w:hAnsi="仿宋" w:eastAsia="仿宋" w:cs="仿宋"/>
          <w:b/>
          <w:kern w:val="0"/>
          <w:sz w:val="28"/>
          <w:szCs w:val="28"/>
          <w:shd w:val="clear" w:fill="FFFFFF"/>
          <w:lang w:val="en-US" w:eastAsia="zh-CN" w:bidi="ar"/>
        </w:rPr>
        <w:fldChar w:fldCharType="begin"/>
      </w:r>
      <w:r>
        <w:rPr>
          <w:rFonts w:hint="eastAsia" w:ascii="仿宋" w:hAnsi="仿宋" w:eastAsia="仿宋" w:cs="仿宋"/>
          <w:b/>
          <w:kern w:val="0"/>
          <w:sz w:val="28"/>
          <w:szCs w:val="28"/>
          <w:shd w:val="clear" w:fill="FFFFFF"/>
          <w:lang w:val="en-US" w:eastAsia="zh-CN" w:bidi="ar"/>
        </w:rPr>
        <w:instrText xml:space="preserve"> HYPERLINK "http://www.shandong.gov.cn/art/2015/5/15/art_286_763.html" \o "分享到微信" </w:instrText>
      </w:r>
      <w:r>
        <w:rPr>
          <w:rFonts w:hint="eastAsia" w:ascii="仿宋" w:hAnsi="仿宋" w:eastAsia="仿宋" w:cs="仿宋"/>
          <w:b/>
          <w:kern w:val="0"/>
          <w:sz w:val="28"/>
          <w:szCs w:val="28"/>
          <w:shd w:val="clear" w:fill="FFFFFF"/>
          <w:lang w:val="en-US" w:eastAsia="zh-CN" w:bidi="ar"/>
        </w:rPr>
        <w:fldChar w:fldCharType="separate"/>
      </w:r>
      <w:r>
        <w:rPr>
          <w:rFonts w:hint="eastAsia" w:ascii="仿宋" w:hAnsi="仿宋" w:eastAsia="仿宋" w:cs="仿宋"/>
          <w:b/>
          <w:kern w:val="0"/>
          <w:sz w:val="28"/>
          <w:szCs w:val="28"/>
          <w:shd w:val="clear" w:fill="FFFFFF"/>
          <w:lang w:val="en-US" w:eastAsia="zh-CN" w:bidi="ar"/>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center"/>
        <w:textAlignment w:val="auto"/>
        <w:outlineLvl w:val="9"/>
        <w:rPr>
          <w:rFonts w:hint="eastAsia" w:ascii="仿宋" w:hAnsi="仿宋" w:eastAsia="仿宋" w:cs="仿宋"/>
          <w:sz w:val="28"/>
          <w:szCs w:val="28"/>
        </w:rPr>
      </w:pPr>
      <w:r>
        <w:rPr>
          <w:rStyle w:val="4"/>
          <w:rFonts w:hint="eastAsia" w:ascii="仿宋" w:hAnsi="仿宋" w:eastAsia="仿宋" w:cs="仿宋"/>
          <w:b/>
          <w:bCs w:val="0"/>
          <w:sz w:val="32"/>
          <w:szCs w:val="32"/>
          <w:shd w:val="clear" w:fill="FFFFFF"/>
        </w:rPr>
        <w:t>山东省财政厅 山东省交通运输厅</w:t>
      </w:r>
      <w:r>
        <w:rPr>
          <w:rStyle w:val="4"/>
          <w:rFonts w:hint="eastAsia" w:ascii="仿宋" w:hAnsi="仿宋" w:eastAsia="仿宋" w:cs="仿宋"/>
          <w:b/>
          <w:bCs w:val="0"/>
          <w:sz w:val="32"/>
          <w:szCs w:val="32"/>
          <w:shd w:val="clear" w:fill="FFFFFF"/>
        </w:rPr>
        <w:br w:type="textWrapping"/>
      </w:r>
      <w:r>
        <w:rPr>
          <w:rStyle w:val="4"/>
          <w:rFonts w:hint="eastAsia" w:ascii="仿宋" w:hAnsi="仿宋" w:eastAsia="仿宋" w:cs="仿宋"/>
          <w:b/>
          <w:bCs w:val="0"/>
          <w:sz w:val="32"/>
          <w:szCs w:val="32"/>
          <w:shd w:val="clear" w:fill="FFFFFF"/>
        </w:rPr>
        <w:t>关于印发《山东省节能与新能源城市公交车</w:t>
      </w:r>
      <w:r>
        <w:rPr>
          <w:rStyle w:val="4"/>
          <w:rFonts w:hint="eastAsia" w:ascii="仿宋" w:hAnsi="仿宋" w:eastAsia="仿宋" w:cs="仿宋"/>
          <w:b/>
          <w:bCs w:val="0"/>
          <w:sz w:val="32"/>
          <w:szCs w:val="32"/>
          <w:shd w:val="clear" w:fill="FFFFFF"/>
        </w:rPr>
        <w:br w:type="textWrapping"/>
      </w:r>
      <w:r>
        <w:rPr>
          <w:rStyle w:val="4"/>
          <w:rFonts w:hint="eastAsia" w:ascii="仿宋" w:hAnsi="仿宋" w:eastAsia="仿宋" w:cs="仿宋"/>
          <w:b/>
          <w:bCs w:val="0"/>
          <w:sz w:val="32"/>
          <w:szCs w:val="32"/>
          <w:shd w:val="clear" w:fill="FFFFFF"/>
        </w:rPr>
        <w:t>示范推广资金管理暂行办法》的通知</w:t>
      </w:r>
      <w:r>
        <w:rPr>
          <w:rStyle w:val="4"/>
          <w:rFonts w:hint="eastAsia" w:ascii="仿宋" w:hAnsi="仿宋" w:eastAsia="仿宋" w:cs="仿宋"/>
          <w:b/>
          <w:bCs w:val="0"/>
          <w:sz w:val="32"/>
          <w:szCs w:val="32"/>
          <w:shd w:val="clear" w:fill="FFFFFF"/>
        </w:rPr>
        <w:br w:type="textWrapping"/>
      </w:r>
      <w:r>
        <w:rPr>
          <w:rFonts w:hint="eastAsia" w:ascii="仿宋" w:hAnsi="仿宋" w:eastAsia="仿宋" w:cs="仿宋"/>
          <w:sz w:val="28"/>
          <w:szCs w:val="28"/>
          <w:shd w:val="clear" w:fill="FFFFFF"/>
        </w:rPr>
        <w:t>鲁财建〔2015〕32号</w:t>
      </w:r>
      <w:r>
        <w:rPr>
          <w:rFonts w:hint="eastAsia" w:ascii="仿宋" w:hAnsi="仿宋" w:eastAsia="仿宋" w:cs="仿宋"/>
          <w:sz w:val="28"/>
          <w:szCs w:val="28"/>
          <w:shd w:val="clear" w:fill="FFFFFF"/>
        </w:rPr>
        <w:br w:type="textWrapping"/>
      </w:r>
      <w:r>
        <w:rPr>
          <w:rFonts w:hint="eastAsia" w:ascii="仿宋" w:hAnsi="仿宋" w:eastAsia="仿宋" w:cs="仿宋"/>
          <w:sz w:val="28"/>
          <w:szCs w:val="28"/>
          <w:shd w:val="clear" w:fill="FFFFFF"/>
        </w:rPr>
        <w:t>各市财政局、交通运输局，各省财政直接管理县（市）财政局、交通运输局：</w:t>
      </w:r>
    </w:p>
    <w:p>
      <w:pPr>
        <w:pStyle w:val="2"/>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shd w:val="clear" w:fill="FFFFFF"/>
        </w:rPr>
        <w:t>    为进一步加强资金管理，充分发挥财政资金使用效益，我们研究制定了《山东省节能与新能源城市公交车示范推广资金管理暂行办法》，现予以印发，请认真贯彻执行。执行中如有问题，请及时向我们反映。</w:t>
      </w:r>
    </w:p>
    <w:p>
      <w:pPr>
        <w:pStyle w:val="2"/>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shd w:val="clear" w:fill="FFFFFF"/>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right"/>
        <w:textAlignment w:val="auto"/>
        <w:outlineLvl w:val="9"/>
        <w:rPr>
          <w:rFonts w:hint="eastAsia" w:ascii="仿宋" w:hAnsi="仿宋" w:eastAsia="仿宋" w:cs="仿宋"/>
          <w:sz w:val="28"/>
          <w:szCs w:val="28"/>
        </w:rPr>
      </w:pPr>
      <w:r>
        <w:rPr>
          <w:rFonts w:hint="eastAsia" w:ascii="仿宋" w:hAnsi="仿宋" w:eastAsia="仿宋" w:cs="仿宋"/>
          <w:sz w:val="28"/>
          <w:szCs w:val="28"/>
          <w:shd w:val="clear" w:fill="FFFFFF"/>
        </w:rPr>
        <w:t>   山东省财政厅</w:t>
      </w:r>
    </w:p>
    <w:p>
      <w:pPr>
        <w:pStyle w:val="2"/>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right"/>
        <w:textAlignment w:val="auto"/>
        <w:outlineLvl w:val="9"/>
        <w:rPr>
          <w:rFonts w:hint="eastAsia" w:ascii="仿宋" w:hAnsi="仿宋" w:eastAsia="仿宋" w:cs="仿宋"/>
          <w:sz w:val="28"/>
          <w:szCs w:val="28"/>
        </w:rPr>
      </w:pPr>
      <w:r>
        <w:rPr>
          <w:rFonts w:hint="eastAsia" w:ascii="仿宋" w:hAnsi="仿宋" w:eastAsia="仿宋" w:cs="仿宋"/>
          <w:sz w:val="28"/>
          <w:szCs w:val="28"/>
          <w:shd w:val="clear" w:fill="FFFFFF"/>
        </w:rPr>
        <w:t>    山东省交通运输厅</w:t>
      </w:r>
    </w:p>
    <w:p>
      <w:pPr>
        <w:pStyle w:val="2"/>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right"/>
        <w:textAlignment w:val="auto"/>
        <w:outlineLvl w:val="9"/>
        <w:rPr>
          <w:rFonts w:hint="eastAsia" w:ascii="仿宋" w:hAnsi="仿宋" w:eastAsia="仿宋" w:cs="仿宋"/>
          <w:sz w:val="28"/>
          <w:szCs w:val="28"/>
        </w:rPr>
      </w:pPr>
      <w:r>
        <w:rPr>
          <w:rFonts w:hint="eastAsia" w:ascii="仿宋" w:hAnsi="仿宋" w:eastAsia="仿宋" w:cs="仿宋"/>
          <w:sz w:val="28"/>
          <w:szCs w:val="28"/>
          <w:shd w:val="clear" w:fill="FFFFFF"/>
        </w:rPr>
        <w:t>    2015年4月10日</w:t>
      </w:r>
    </w:p>
    <w:p>
      <w:pPr>
        <w:pStyle w:val="2"/>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Style w:val="4"/>
          <w:rFonts w:hint="eastAsia" w:ascii="仿宋" w:hAnsi="仿宋" w:eastAsia="仿宋" w:cs="仿宋"/>
          <w:sz w:val="28"/>
          <w:szCs w:val="28"/>
          <w:shd w:val="clear" w:fill="FFFFFF"/>
        </w:rPr>
        <w:t>山东省节能与新能源城市公交车示范推广资金管理暂行办法</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shd w:val="clear" w:fill="FFFFFF"/>
        </w:rPr>
        <w:t xml:space="preserve">   </w:t>
      </w:r>
      <w:r>
        <w:rPr>
          <w:rStyle w:val="4"/>
          <w:rFonts w:hint="eastAsia" w:ascii="仿宋" w:hAnsi="仿宋" w:eastAsia="仿宋" w:cs="仿宋"/>
          <w:sz w:val="28"/>
          <w:szCs w:val="28"/>
          <w:shd w:val="clear" w:fill="FFFFFF"/>
        </w:rPr>
        <w:t>第一条 </w:t>
      </w:r>
      <w:r>
        <w:rPr>
          <w:rFonts w:hint="eastAsia" w:ascii="仿宋" w:hAnsi="仿宋" w:eastAsia="仿宋" w:cs="仿宋"/>
          <w:sz w:val="28"/>
          <w:szCs w:val="28"/>
          <w:shd w:val="clear" w:fill="FFFFFF"/>
        </w:rPr>
        <w:t xml:space="preserve"> 为进一步扩大公共服务领域新能源、清洁能源汽车应用规模，保护环境、节约能源，根据《山东省人民政府办公厅关于贯彻国办发〔2014〕35号文件加快新能源汽车推广应用的实施意见》（鲁政办发〔2014〕41号），省财政安排专项资金，支持节能与新能源城市公交车推广工作。为加强专项资金管理，提高资金使用效益，特制定本办法。</w:t>
      </w:r>
    </w:p>
    <w:p>
      <w:pPr>
        <w:pStyle w:val="2"/>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shd w:val="clear" w:fill="FFFFFF"/>
        </w:rPr>
        <w:t xml:space="preserve">    </w:t>
      </w:r>
      <w:r>
        <w:rPr>
          <w:rStyle w:val="4"/>
          <w:rFonts w:hint="eastAsia" w:ascii="仿宋" w:hAnsi="仿宋" w:eastAsia="仿宋" w:cs="仿宋"/>
          <w:sz w:val="28"/>
          <w:szCs w:val="28"/>
          <w:shd w:val="clear" w:fill="FFFFFF"/>
        </w:rPr>
        <w:t>第二条</w:t>
      </w:r>
      <w:r>
        <w:rPr>
          <w:rFonts w:hint="eastAsia" w:ascii="仿宋" w:hAnsi="仿宋" w:eastAsia="仿宋" w:cs="仿宋"/>
          <w:sz w:val="28"/>
          <w:szCs w:val="28"/>
          <w:shd w:val="clear" w:fill="FFFFFF"/>
        </w:rPr>
        <w:t>  本办法所称节能与新能源城市公交车，指天然气城市公交车（包括LNG汽车和CNG汽车）、纯电动（含超级电容）城市公交车、插电式混合动力（含增程式）城市公交车。</w:t>
      </w:r>
    </w:p>
    <w:p>
      <w:pPr>
        <w:pStyle w:val="2"/>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shd w:val="clear" w:fill="FFFFFF"/>
        </w:rPr>
        <w:t xml:space="preserve">    </w:t>
      </w:r>
      <w:r>
        <w:rPr>
          <w:rStyle w:val="4"/>
          <w:rFonts w:hint="eastAsia" w:ascii="仿宋" w:hAnsi="仿宋" w:eastAsia="仿宋" w:cs="仿宋"/>
          <w:sz w:val="28"/>
          <w:szCs w:val="28"/>
          <w:shd w:val="clear" w:fill="FFFFFF"/>
        </w:rPr>
        <w:t>第三条 </w:t>
      </w:r>
      <w:r>
        <w:rPr>
          <w:rFonts w:hint="eastAsia" w:ascii="仿宋" w:hAnsi="仿宋" w:eastAsia="仿宋" w:cs="仿宋"/>
          <w:sz w:val="28"/>
          <w:szCs w:val="28"/>
          <w:shd w:val="clear" w:fill="FFFFFF"/>
        </w:rPr>
        <w:t xml:space="preserve"> 资金分配坚持单位自愿和公开、公平、公正原则，并依法接受社会各方面的监督。</w:t>
      </w:r>
    </w:p>
    <w:p>
      <w:pPr>
        <w:pStyle w:val="2"/>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shd w:val="clear" w:fill="FFFFFF"/>
        </w:rPr>
        <w:t xml:space="preserve">    </w:t>
      </w:r>
      <w:r>
        <w:rPr>
          <w:rStyle w:val="4"/>
          <w:rFonts w:hint="eastAsia" w:ascii="仿宋" w:hAnsi="仿宋" w:eastAsia="仿宋" w:cs="仿宋"/>
          <w:sz w:val="28"/>
          <w:szCs w:val="28"/>
          <w:shd w:val="clear" w:fill="FFFFFF"/>
        </w:rPr>
        <w:t>第四条</w:t>
      </w:r>
      <w:r>
        <w:rPr>
          <w:rFonts w:hint="eastAsia" w:ascii="仿宋" w:hAnsi="仿宋" w:eastAsia="仿宋" w:cs="仿宋"/>
          <w:sz w:val="28"/>
          <w:szCs w:val="28"/>
          <w:shd w:val="clear" w:fill="FFFFFF"/>
        </w:rPr>
        <w:t>  补贴范围及标准</w:t>
      </w:r>
    </w:p>
    <w:p>
      <w:pPr>
        <w:pStyle w:val="2"/>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shd w:val="clear" w:fill="FFFFFF"/>
        </w:rPr>
        <w:t>    （一）设区市（不包括青岛市）公共交通企业和单位购买使用单价20万元及以上车型的天然气城市公交车，可享受3万元/辆省级补贴。</w:t>
      </w:r>
    </w:p>
    <w:p>
      <w:pPr>
        <w:pStyle w:val="2"/>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shd w:val="clear" w:fill="FFFFFF"/>
        </w:rPr>
        <w:t>    （二）各市、县（市、区）公共交通企业和单位购买使用国家补贴范围内新能源城市公交车，在享受国家补贴的基础上再给予省级补贴。</w:t>
      </w:r>
    </w:p>
    <w:p>
      <w:pPr>
        <w:pStyle w:val="2"/>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shd w:val="clear" w:fill="FFFFFF"/>
        </w:rPr>
        <w:t>    1.纯电动城市公交车，10米（含）以上车型按20万元/辆给予补贴，8（含）-10米的按15万元/辆给予补贴，6米-8米的按10万元/辆给予补贴。</w:t>
      </w:r>
    </w:p>
    <w:p>
      <w:pPr>
        <w:pStyle w:val="2"/>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shd w:val="clear" w:fill="FFFFFF"/>
        </w:rPr>
        <w:t>    2.插电式混合动力（含增程式）城市公交车，10米（含）以上车型按15万元/辆给予补贴。</w:t>
      </w:r>
    </w:p>
    <w:p>
      <w:pPr>
        <w:pStyle w:val="2"/>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shd w:val="clear" w:fill="FFFFFF"/>
        </w:rPr>
        <w:t>    3.超级电容、钛酸锂快充纯电动城市公交车，10米（含）以上车型按5万元/辆给予补贴。</w:t>
      </w:r>
    </w:p>
    <w:p>
      <w:pPr>
        <w:pStyle w:val="2"/>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shd w:val="clear" w:fill="FFFFFF"/>
        </w:rPr>
        <w:t xml:space="preserve">    </w:t>
      </w:r>
      <w:r>
        <w:rPr>
          <w:rStyle w:val="4"/>
          <w:rFonts w:hint="eastAsia" w:ascii="仿宋" w:hAnsi="仿宋" w:eastAsia="仿宋" w:cs="仿宋"/>
          <w:sz w:val="28"/>
          <w:szCs w:val="28"/>
          <w:shd w:val="clear" w:fill="FFFFFF"/>
        </w:rPr>
        <w:t>第五条</w:t>
      </w:r>
      <w:r>
        <w:rPr>
          <w:rFonts w:hint="eastAsia" w:ascii="仿宋" w:hAnsi="仿宋" w:eastAsia="仿宋" w:cs="仿宋"/>
          <w:sz w:val="28"/>
          <w:szCs w:val="28"/>
          <w:shd w:val="clear" w:fill="FFFFFF"/>
        </w:rPr>
        <w:t>  申报程序</w:t>
      </w:r>
    </w:p>
    <w:p>
      <w:pPr>
        <w:pStyle w:val="2"/>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shd w:val="clear" w:fill="FFFFFF"/>
        </w:rPr>
        <w:t>    各市县购置使用节能与新能源公交车的公交企业和单位可在车辆挂牌运营后，根据购买的车辆型号、数量向同级交通运输、财政部门提出购置补贴申请，交通部门、财政部门审查合格后以正式文件逐级上报省交通运输厅、省财政厅。</w:t>
      </w:r>
    </w:p>
    <w:p>
      <w:pPr>
        <w:pStyle w:val="2"/>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shd w:val="clear" w:fill="FFFFFF"/>
        </w:rPr>
        <w:t xml:space="preserve">    </w:t>
      </w:r>
      <w:r>
        <w:rPr>
          <w:rStyle w:val="4"/>
          <w:rFonts w:hint="eastAsia" w:ascii="仿宋" w:hAnsi="仿宋" w:eastAsia="仿宋" w:cs="仿宋"/>
          <w:sz w:val="28"/>
          <w:szCs w:val="28"/>
          <w:shd w:val="clear" w:fill="FFFFFF"/>
        </w:rPr>
        <w:t xml:space="preserve">第六条  </w:t>
      </w:r>
      <w:r>
        <w:rPr>
          <w:rFonts w:hint="eastAsia" w:ascii="仿宋" w:hAnsi="仿宋" w:eastAsia="仿宋" w:cs="仿宋"/>
          <w:sz w:val="28"/>
          <w:szCs w:val="28"/>
          <w:shd w:val="clear" w:fill="FFFFFF"/>
        </w:rPr>
        <w:t>申报时间</w:t>
      </w:r>
    </w:p>
    <w:p>
      <w:pPr>
        <w:pStyle w:val="2"/>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shd w:val="clear" w:fill="FFFFFF"/>
        </w:rPr>
        <w:t>    2016年12月31日前购置的节能与新能源城市公交车适用于本办法。每年1月31日前上报上年车辆购置报告，8月31日前上报上年购车补贴清算报告，购车时间以购车发票日期为准，车辆挂牌运营时间以车辆行驶证时间为准。</w:t>
      </w:r>
    </w:p>
    <w:p>
      <w:pPr>
        <w:pStyle w:val="2"/>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shd w:val="clear" w:fill="FFFFFF"/>
        </w:rPr>
        <w:t>    2014年7月21日-12月31日期间内购置并挂牌运营的节能与新能源城市公交车的车辆，按照本办法给予补贴。</w:t>
      </w:r>
    </w:p>
    <w:p>
      <w:pPr>
        <w:pStyle w:val="2"/>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shd w:val="clear" w:fill="FFFFFF"/>
        </w:rPr>
        <w:t xml:space="preserve">    </w:t>
      </w:r>
      <w:r>
        <w:rPr>
          <w:rStyle w:val="4"/>
          <w:rFonts w:hint="eastAsia" w:ascii="仿宋" w:hAnsi="仿宋" w:eastAsia="仿宋" w:cs="仿宋"/>
          <w:sz w:val="28"/>
          <w:szCs w:val="28"/>
          <w:shd w:val="clear" w:fill="FFFFFF"/>
        </w:rPr>
        <w:t>第七条</w:t>
      </w:r>
      <w:r>
        <w:rPr>
          <w:rFonts w:hint="eastAsia" w:ascii="仿宋" w:hAnsi="仿宋" w:eastAsia="仿宋" w:cs="仿宋"/>
          <w:sz w:val="28"/>
          <w:szCs w:val="28"/>
          <w:shd w:val="clear" w:fill="FFFFFF"/>
        </w:rPr>
        <w:t>  各市、县（市、区）申请节能与新能源公交车购置补贴，须同时提供以下资料，并加盖公章后装订成册：</w:t>
      </w:r>
    </w:p>
    <w:p>
      <w:pPr>
        <w:pStyle w:val="2"/>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shd w:val="clear" w:fill="FFFFFF"/>
        </w:rPr>
        <w:t>    （一）企业营业执照和单位机构代码证复印件；</w:t>
      </w:r>
    </w:p>
    <w:p>
      <w:pPr>
        <w:pStyle w:val="2"/>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shd w:val="clear" w:fill="FFFFFF"/>
        </w:rPr>
        <w:t>    （二）与生产企业签订的购置合同复印件；</w:t>
      </w:r>
    </w:p>
    <w:p>
      <w:pPr>
        <w:pStyle w:val="2"/>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shd w:val="clear" w:fill="FFFFFF"/>
        </w:rPr>
        <w:t>    （三）车辆购置发票复印件；</w:t>
      </w:r>
    </w:p>
    <w:p>
      <w:pPr>
        <w:pStyle w:val="2"/>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shd w:val="clear" w:fill="FFFFFF"/>
        </w:rPr>
        <w:t>    （四）车辆行驶证复印件；</w:t>
      </w:r>
    </w:p>
    <w:p>
      <w:pPr>
        <w:pStyle w:val="2"/>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shd w:val="clear" w:fill="FFFFFF"/>
        </w:rPr>
        <w:t>    （五）车辆正面照片（能清晰显示车牌与运营线路）；</w:t>
      </w:r>
    </w:p>
    <w:p>
      <w:pPr>
        <w:pStyle w:val="2"/>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shd w:val="clear" w:fill="FFFFFF"/>
        </w:rPr>
        <w:t>    （六）获得国家补贴证明材料：</w:t>
      </w:r>
    </w:p>
    <w:p>
      <w:pPr>
        <w:pStyle w:val="2"/>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shd w:val="clear" w:fill="FFFFFF"/>
        </w:rPr>
        <w:t>    1.车辆生产企业提供获得国家补贴文件的复印件。</w:t>
      </w:r>
    </w:p>
    <w:p>
      <w:pPr>
        <w:pStyle w:val="2"/>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shd w:val="clear" w:fill="FFFFFF"/>
        </w:rPr>
        <w:t>    2.车辆生产企业提供的由《新能源汽车推广应用财政补助资金季度预拨（或年度清算）填报系统》中导出的《ＸＸ年Ｘ月推广应用车辆补助资金信息汇总表》，并加盖车辆生产企业公章。</w:t>
      </w:r>
    </w:p>
    <w:p>
      <w:pPr>
        <w:pStyle w:val="2"/>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shd w:val="clear" w:fill="FFFFFF"/>
        </w:rPr>
        <w:t>    （七）山东省节能与新能源公交车示范推广补助资金申请汇总表（详见附件1）；</w:t>
      </w:r>
    </w:p>
    <w:p>
      <w:pPr>
        <w:pStyle w:val="2"/>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shd w:val="clear" w:fill="FFFFFF"/>
        </w:rPr>
        <w:t>    （八）山东省节能与新能源公交车示范推广信息表（详见附件2）。</w:t>
      </w:r>
    </w:p>
    <w:p>
      <w:pPr>
        <w:pStyle w:val="2"/>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shd w:val="clear" w:fill="FFFFFF"/>
        </w:rPr>
        <w:t>   </w:t>
      </w:r>
      <w:r>
        <w:rPr>
          <w:rStyle w:val="4"/>
          <w:rFonts w:hint="eastAsia" w:ascii="仿宋" w:hAnsi="仿宋" w:eastAsia="仿宋" w:cs="仿宋"/>
          <w:sz w:val="28"/>
          <w:szCs w:val="28"/>
          <w:shd w:val="clear" w:fill="FFFFFF"/>
        </w:rPr>
        <w:t xml:space="preserve"> 第八条</w:t>
      </w:r>
      <w:r>
        <w:rPr>
          <w:rFonts w:hint="eastAsia" w:ascii="仿宋" w:hAnsi="仿宋" w:eastAsia="仿宋" w:cs="仿宋"/>
          <w:sz w:val="28"/>
          <w:szCs w:val="28"/>
          <w:shd w:val="clear" w:fill="FFFFFF"/>
        </w:rPr>
        <w:t>  购买节能与新能源城市公交车应采取招标方式择优采购，车型必须已经纳入国家工信部发布的《车辆生产企业及产品公告》和《节能与新能源汽车示范推广应用工程推荐车型目录》。</w:t>
      </w:r>
    </w:p>
    <w:p>
      <w:pPr>
        <w:pStyle w:val="2"/>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shd w:val="clear" w:fill="FFFFFF"/>
        </w:rPr>
        <w:t xml:space="preserve">    </w:t>
      </w:r>
      <w:r>
        <w:rPr>
          <w:rStyle w:val="4"/>
          <w:rFonts w:hint="eastAsia" w:ascii="仿宋" w:hAnsi="仿宋" w:eastAsia="仿宋" w:cs="仿宋"/>
          <w:sz w:val="28"/>
          <w:szCs w:val="28"/>
          <w:shd w:val="clear" w:fill="FFFFFF"/>
        </w:rPr>
        <w:t>第九条</w:t>
      </w:r>
      <w:r>
        <w:rPr>
          <w:rFonts w:hint="eastAsia" w:ascii="仿宋" w:hAnsi="仿宋" w:eastAsia="仿宋" w:cs="仿宋"/>
          <w:sz w:val="28"/>
          <w:szCs w:val="28"/>
          <w:shd w:val="clear" w:fill="FFFFFF"/>
        </w:rPr>
        <w:t>  省级资金按照购置车辆情况先预拨，按年度清算。</w:t>
      </w:r>
    </w:p>
    <w:p>
      <w:pPr>
        <w:pStyle w:val="2"/>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shd w:val="clear" w:fill="FFFFFF"/>
        </w:rPr>
        <w:t xml:space="preserve">    </w:t>
      </w:r>
      <w:r>
        <w:rPr>
          <w:rStyle w:val="4"/>
          <w:rFonts w:hint="eastAsia" w:ascii="仿宋" w:hAnsi="仿宋" w:eastAsia="仿宋" w:cs="仿宋"/>
          <w:sz w:val="28"/>
          <w:szCs w:val="28"/>
          <w:shd w:val="clear" w:fill="FFFFFF"/>
        </w:rPr>
        <w:t>第十条</w:t>
      </w:r>
      <w:r>
        <w:rPr>
          <w:rFonts w:hint="eastAsia" w:ascii="仿宋" w:hAnsi="仿宋" w:eastAsia="仿宋" w:cs="仿宋"/>
          <w:sz w:val="28"/>
          <w:szCs w:val="28"/>
          <w:shd w:val="clear" w:fill="FFFFFF"/>
        </w:rPr>
        <w:t>  申请资金的企业和单位要对申报材料的真实性负责，对弄虚作假、骗取财政资金的，将扣回资金，并取消以后年度申请资格。</w:t>
      </w:r>
    </w:p>
    <w:p>
      <w:pPr>
        <w:pStyle w:val="2"/>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shd w:val="clear" w:fill="FFFFFF"/>
        </w:rPr>
        <w:t xml:space="preserve">    </w:t>
      </w:r>
      <w:r>
        <w:rPr>
          <w:rStyle w:val="4"/>
          <w:rFonts w:hint="eastAsia" w:ascii="仿宋" w:hAnsi="仿宋" w:eastAsia="仿宋" w:cs="仿宋"/>
          <w:sz w:val="28"/>
          <w:szCs w:val="28"/>
          <w:shd w:val="clear" w:fill="FFFFFF"/>
        </w:rPr>
        <w:t>第十一条</w:t>
      </w:r>
      <w:r>
        <w:rPr>
          <w:rFonts w:hint="eastAsia" w:ascii="仿宋" w:hAnsi="仿宋" w:eastAsia="仿宋" w:cs="仿宋"/>
          <w:sz w:val="28"/>
          <w:szCs w:val="28"/>
          <w:shd w:val="clear" w:fill="FFFFFF"/>
        </w:rPr>
        <w:t>  获得资金的企业和单位，要切实加强管理，专款专用，提高资金使用效益。对截留、挪用补贴资金的，严格按照有关法律法规规定，追究有关单位和人员的责任。</w:t>
      </w:r>
    </w:p>
    <w:p>
      <w:pPr>
        <w:pStyle w:val="2"/>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shd w:val="clear" w:fill="FFFFFF"/>
        </w:rPr>
        <w:t xml:space="preserve">    </w:t>
      </w:r>
      <w:r>
        <w:rPr>
          <w:rStyle w:val="4"/>
          <w:rFonts w:hint="eastAsia" w:ascii="仿宋" w:hAnsi="仿宋" w:eastAsia="仿宋" w:cs="仿宋"/>
          <w:sz w:val="28"/>
          <w:szCs w:val="28"/>
          <w:shd w:val="clear" w:fill="FFFFFF"/>
        </w:rPr>
        <w:t>第十二条</w:t>
      </w:r>
      <w:r>
        <w:rPr>
          <w:rFonts w:hint="eastAsia" w:ascii="仿宋" w:hAnsi="仿宋" w:eastAsia="仿宋" w:cs="仿宋"/>
          <w:sz w:val="28"/>
          <w:szCs w:val="28"/>
          <w:shd w:val="clear" w:fill="FFFFFF"/>
        </w:rPr>
        <w:t>  本办法由省财政厅、省交通运输厅负责解释。</w:t>
      </w:r>
    </w:p>
    <w:p>
      <w:pPr>
        <w:pStyle w:val="2"/>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shd w:val="clear" w:fill="FFFFFF"/>
        </w:rPr>
        <w:t xml:space="preserve">    </w:t>
      </w:r>
      <w:r>
        <w:rPr>
          <w:rStyle w:val="4"/>
          <w:rFonts w:hint="eastAsia" w:ascii="仿宋" w:hAnsi="仿宋" w:eastAsia="仿宋" w:cs="仿宋"/>
          <w:sz w:val="28"/>
          <w:szCs w:val="28"/>
          <w:shd w:val="clear" w:fill="FFFFFF"/>
        </w:rPr>
        <w:t>第十三条 </w:t>
      </w:r>
      <w:r>
        <w:rPr>
          <w:rFonts w:hint="eastAsia" w:ascii="仿宋" w:hAnsi="仿宋" w:eastAsia="仿宋" w:cs="仿宋"/>
          <w:sz w:val="28"/>
          <w:szCs w:val="28"/>
          <w:shd w:val="clear" w:fill="FFFFFF"/>
        </w:rPr>
        <w:t xml:space="preserve"> 本办法自2015年4月16日起实行，有效期至2016年12月31日止。《山东省新能源城市公交车示范推广资金管理暂行办法》(鲁财建〔2013〕140号)同时废止。</w:t>
      </w:r>
      <w:r>
        <w:rPr>
          <w:rFonts w:hint="eastAsia" w:ascii="仿宋" w:hAnsi="仿宋" w:eastAsia="仿宋" w:cs="仿宋"/>
          <w:vanish/>
          <w:kern w:val="0"/>
          <w:sz w:val="28"/>
          <w:szCs w:val="28"/>
          <w:bdr w:val="dashed" w:color="335075" w:sz="6" w:space="0"/>
          <w:shd w:val="clear" w:fill="FFFFFF"/>
          <w:lang w:val="en-US" w:eastAsia="zh-CN" w:bidi="ar"/>
        </w:rPr>
        <w:fldChar w:fldCharType="begin"/>
      </w:r>
      <w:r>
        <w:rPr>
          <w:rFonts w:hint="eastAsia" w:ascii="仿宋" w:hAnsi="仿宋" w:eastAsia="仿宋" w:cs="仿宋"/>
          <w:vanish/>
          <w:kern w:val="0"/>
          <w:sz w:val="28"/>
          <w:szCs w:val="28"/>
          <w:bdr w:val="dashed" w:color="335075" w:sz="6" w:space="0"/>
          <w:shd w:val="clear" w:fill="FFFFFF"/>
          <w:lang w:val="en-US" w:eastAsia="zh-CN" w:bidi="ar"/>
        </w:rPr>
        <w:instrText xml:space="preserve">INCLUDEPICTURE \d "http://www.shandong.gov.cn/art/2015/5/15/" \* MERGEFORMATINET </w:instrText>
      </w:r>
      <w:r>
        <w:rPr>
          <w:rFonts w:hint="eastAsia" w:ascii="仿宋" w:hAnsi="仿宋" w:eastAsia="仿宋" w:cs="仿宋"/>
          <w:vanish/>
          <w:kern w:val="0"/>
          <w:sz w:val="28"/>
          <w:szCs w:val="28"/>
          <w:bdr w:val="dashed" w:color="335075" w:sz="6" w:space="0"/>
          <w:shd w:val="clear" w:fill="FFFFFF"/>
          <w:lang w:val="en-US" w:eastAsia="zh-CN" w:bidi="ar"/>
        </w:rPr>
        <w:fldChar w:fldCharType="separate"/>
      </w:r>
      <w:r>
        <w:rPr>
          <w:rFonts w:hint="eastAsia" w:ascii="仿宋" w:hAnsi="仿宋" w:eastAsia="仿宋" w:cs="仿宋"/>
          <w:vanish/>
          <w:kern w:val="0"/>
          <w:sz w:val="28"/>
          <w:szCs w:val="28"/>
          <w:bdr w:val="dashed" w:color="335075" w:sz="6" w:space="0"/>
          <w:shd w:val="clear" w:fill="FFFFFF"/>
          <w:lang w:val="en-US" w:eastAsia="zh-CN" w:bidi="ar"/>
        </w:rPr>
        <w:drawing>
          <wp:inline distT="0" distB="0" distL="114300" distR="114300">
            <wp:extent cx="304800" cy="304800"/>
            <wp:effectExtent l="0" t="0" r="0" b="0"/>
            <wp:docPr id="1" name="图片 1"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60"/>
                    <pic:cNvPicPr>
                      <a:picLocks noChangeAspect="1"/>
                    </pic:cNvPicPr>
                  </pic:nvPicPr>
                  <pic:blipFill>
                    <a:blip r:embed="rId4" r:link="rId5"/>
                    <a:stretch>
                      <a:fillRect/>
                    </a:stretch>
                  </pic:blipFill>
                  <pic:spPr>
                    <a:xfrm>
                      <a:off x="0" y="0"/>
                      <a:ext cx="304800" cy="304800"/>
                    </a:xfrm>
                    <a:prstGeom prst="rect">
                      <a:avLst/>
                    </a:prstGeom>
                    <a:noFill/>
                    <a:ln w="9525">
                      <a:noFill/>
                      <a:miter/>
                    </a:ln>
                  </pic:spPr>
                </pic:pic>
              </a:graphicData>
            </a:graphic>
          </wp:inline>
        </w:drawing>
      </w:r>
      <w:r>
        <w:rPr>
          <w:rFonts w:hint="eastAsia" w:ascii="仿宋" w:hAnsi="仿宋" w:eastAsia="仿宋" w:cs="仿宋"/>
          <w:vanish/>
          <w:kern w:val="0"/>
          <w:sz w:val="28"/>
          <w:szCs w:val="28"/>
          <w:bdr w:val="dashed" w:color="335075" w:sz="6" w:space="0"/>
          <w:shd w:val="clear" w:fill="FFFFFF"/>
          <w:lang w:val="en-US" w:eastAsia="zh-CN" w:bidi="ar"/>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284585"/>
    <w:rsid w:val="219A515E"/>
    <w:rsid w:val="3B0405E2"/>
    <w:rsid w:val="645F063B"/>
    <w:rsid w:val="6F056B85"/>
    <w:rsid w:val="7228458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D3D3D"/>
      <w:u w:val="none"/>
    </w:rPr>
  </w:style>
  <w:style w:type="character" w:styleId="6">
    <w:name w:val="Hyperlink"/>
    <w:basedOn w:val="3"/>
    <w:qFormat/>
    <w:uiPriority w:val="0"/>
    <w:rPr>
      <w:color w:val="3D3D3D"/>
      <w:u w:val="none"/>
    </w:rPr>
  </w:style>
  <w:style w:type="paragraph" w:customStyle="1" w:styleId="8">
    <w:name w:val="_Style 7"/>
    <w:basedOn w:val="1"/>
    <w:next w:val="1"/>
    <w:qFormat/>
    <w:uiPriority w:val="0"/>
    <w:pPr>
      <w:pBdr>
        <w:bottom w:val="single" w:color="auto" w:sz="6" w:space="1"/>
      </w:pBdr>
      <w:jc w:val="center"/>
    </w:pPr>
    <w:rPr>
      <w:rFonts w:ascii="Arial" w:eastAsia="宋体"/>
      <w:vanish/>
      <w:sz w:val="16"/>
    </w:rPr>
  </w:style>
  <w:style w:type="paragraph" w:customStyle="1" w:styleId="9">
    <w:name w:val="_Style 8"/>
    <w:basedOn w:val="1"/>
    <w:next w:val="1"/>
    <w:qFormat/>
    <w:uiPriority w:val="0"/>
    <w:pPr>
      <w:pBdr>
        <w:top w:val="single" w:color="auto" w:sz="6" w:space="1"/>
      </w:pBdr>
      <w:jc w:val="center"/>
    </w:pPr>
    <w:rPr>
      <w:rFonts w:ascii="Arial" w:eastAsia="宋体"/>
      <w:vanish/>
      <w:sz w:val="16"/>
    </w:rPr>
  </w:style>
  <w:style w:type="character" w:customStyle="1" w:styleId="10">
    <w:name w:val="jsearch-search-button1"/>
    <w:basedOn w:val="3"/>
    <w:qFormat/>
    <w:uiPriority w:val="0"/>
    <w:rPr>
      <w:b/>
      <w:color w:val="FFFFFF"/>
      <w:sz w:val="21"/>
      <w:szCs w:val="21"/>
      <w:shd w:val="clear" w:fill="00006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http://www.shandong.gov.cn/art/2015/5/15/"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2016-05-04T06:49:00Z</dcterms:created>
  <dc:creator>lenovo-101</dc:creator>
  <cp:lastModifiedBy>lenovo-101</cp:lastModifiedBy>
  <dcterms:modified xsi:type="dcterms:W3CDTF">2016-05-04T07:13:27Z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