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E3E3E"/>
          <w:spacing w:val="0"/>
          <w:sz w:val="32"/>
          <w:szCs w:val="32"/>
          <w:bdr w:val="none" w:color="auto" w:sz="0" w:space="0"/>
          <w:shd w:val="clear" w:fill="FAFAFA"/>
        </w:rPr>
        <w:t>烟台市物价局关于电动汽车充电服务收费标准的通知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AFAFA"/>
        </w:rPr>
        <w:t>烟价〔2016〕25号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AFAFA"/>
        </w:rPr>
        <w:t>各县市区物价局，有关充电设施经营企业：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AFAFA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AFAFA"/>
        </w:rPr>
        <w:t>根据山东省物价局《转发国家发展改革委关于电动汽车用电价格政策有关问题的通知》（鲁价格一发〔2014〕152号）规定，结合我市实际，确定我市电动汽车充电服务收费上限标准。具体事项通知如下：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AFAFA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AFAFA"/>
        </w:rPr>
        <w:t>一、电动汽车充电服务费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AFAFA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AFAFA"/>
        </w:rPr>
        <w:t>2020年前，电动汽车充电服务费实行政府指导价管理。充电设施经营企业可向电动汽车用户收取电费及充电服务费。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AFAFA"/>
        </w:rPr>
        <w:t>电动汽车充电服务费按充电电度收取。电动公交车充电服务费最高价格为0.60元/千瓦时；电动乘用车充电服务费最高价格为0.65元/千瓦时。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AFAFA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AFAFA"/>
        </w:rPr>
        <w:t>二、电动汽车充电电价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AFAFA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AFAFA"/>
        </w:rPr>
        <w:t>电动汽车充电电价按照《国家发展改革委关于电动汽车用电价格政策有关问题的通知》（发改价格〔2014〕1668号）规定执行。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AFAFA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AFAFA"/>
        </w:rPr>
        <w:t>三、其他要求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AFAFA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AFAFA"/>
        </w:rPr>
        <w:t>1.充电设施经营企业应严格执行明码标价的规定，在收费场所醒目位置公示服务内容、充电电价和充电服务费标准等,主动接受社会的监督。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AFAFA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AFAFA"/>
        </w:rPr>
        <w:t>2.本通知自2016年6月1日起试行，至2017年5月31日止，试行期一年。试行期间，充电设施经营企业应当准确记录并分类核算电动车电费、充电服务费等收支情况和经营成本，配合价格主管部门依法开展定价成本调查或监审等工作，以便核定收费标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AFAFA"/>
        </w:rPr>
        <w:t> 烟台市物价局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AFAFA"/>
        </w:rPr>
        <w:t> 2016年5月31日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80C2E"/>
    <w:rsid w:val="4C380C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2016-06-06T02:44:00Z</dcterms:created>
  <dc:creator>lenovo-101</dc:creator>
  <cp:lastModifiedBy>lenovo-101</cp:lastModifiedBy>
  <dcterms:modified xsi:type="dcterms:W3CDTF">2016-06-06T02:46:57Z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